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CEC2" w14:textId="1004C8C3" w:rsidR="00335382" w:rsidRPr="005A57C2" w:rsidRDefault="00357ED2" w:rsidP="005A57C2">
      <w:pPr>
        <w:jc w:val="right"/>
        <w:rPr>
          <w:color w:val="FF0000"/>
          <w:sz w:val="22"/>
          <w:szCs w:val="22"/>
        </w:rPr>
      </w:pPr>
      <w:r w:rsidRPr="005A57C2">
        <w:rPr>
          <w:sz w:val="22"/>
          <w:szCs w:val="22"/>
        </w:rPr>
        <w:t xml:space="preserve">Zawiercie, dn. </w:t>
      </w:r>
      <w:r w:rsidR="00465141">
        <w:rPr>
          <w:sz w:val="22"/>
          <w:szCs w:val="22"/>
        </w:rPr>
        <w:t>17</w:t>
      </w:r>
      <w:r w:rsidR="00D874C6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05</w:t>
      </w:r>
      <w:r w:rsidR="00D874C6" w:rsidRPr="005A57C2">
        <w:rPr>
          <w:sz w:val="22"/>
          <w:szCs w:val="22"/>
        </w:rPr>
        <w:t>.2022</w:t>
      </w:r>
      <w:r w:rsidR="00F44BB1" w:rsidRPr="005A57C2">
        <w:rPr>
          <w:sz w:val="22"/>
          <w:szCs w:val="22"/>
        </w:rPr>
        <w:t xml:space="preserve"> r</w:t>
      </w:r>
      <w:r w:rsidR="00335382" w:rsidRPr="005A57C2">
        <w:rPr>
          <w:sz w:val="22"/>
          <w:szCs w:val="22"/>
        </w:rPr>
        <w:t>.</w:t>
      </w:r>
      <w:r w:rsidR="005A57C2">
        <w:rPr>
          <w:color w:val="FF0000"/>
          <w:sz w:val="22"/>
          <w:szCs w:val="22"/>
        </w:rPr>
        <w:t xml:space="preserve"> </w:t>
      </w:r>
    </w:p>
    <w:p w14:paraId="6C8DB0DB" w14:textId="5D1FDE71" w:rsidR="00B5286B" w:rsidRPr="005A57C2" w:rsidRDefault="00E969AE">
      <w:pPr>
        <w:rPr>
          <w:sz w:val="22"/>
          <w:szCs w:val="22"/>
        </w:rPr>
      </w:pPr>
      <w:r w:rsidRPr="005A57C2">
        <w:rPr>
          <w:sz w:val="22"/>
          <w:szCs w:val="22"/>
        </w:rPr>
        <w:t>WNGMT</w:t>
      </w:r>
      <w:r w:rsidR="00907A6F" w:rsidRPr="005A57C2">
        <w:rPr>
          <w:sz w:val="22"/>
          <w:szCs w:val="22"/>
        </w:rPr>
        <w:t>.</w:t>
      </w:r>
      <w:r w:rsidR="003A7B4C" w:rsidRPr="005A57C2">
        <w:rPr>
          <w:sz w:val="22"/>
          <w:szCs w:val="22"/>
        </w:rPr>
        <w:t>6840</w:t>
      </w:r>
      <w:r w:rsidR="007B0D53" w:rsidRPr="005A57C2">
        <w:rPr>
          <w:sz w:val="22"/>
          <w:szCs w:val="22"/>
        </w:rPr>
        <w:t>.</w:t>
      </w:r>
      <w:r w:rsidR="00EF5963">
        <w:rPr>
          <w:sz w:val="22"/>
          <w:szCs w:val="22"/>
        </w:rPr>
        <w:t>15</w:t>
      </w:r>
      <w:r w:rsidR="00465141">
        <w:rPr>
          <w:sz w:val="22"/>
          <w:szCs w:val="22"/>
        </w:rPr>
        <w:t>.2022</w:t>
      </w:r>
      <w:r w:rsidR="0011013B" w:rsidRPr="005A57C2">
        <w:rPr>
          <w:sz w:val="22"/>
          <w:szCs w:val="22"/>
        </w:rPr>
        <w:t>.</w:t>
      </w:r>
      <w:r w:rsidR="00465141">
        <w:rPr>
          <w:sz w:val="22"/>
          <w:szCs w:val="22"/>
        </w:rPr>
        <w:t>PS</w:t>
      </w:r>
    </w:p>
    <w:p w14:paraId="12C6AD3C" w14:textId="77777777" w:rsidR="002468AE" w:rsidRPr="00357ED2" w:rsidRDefault="002468AE"/>
    <w:p w14:paraId="6AF08B05" w14:textId="77777777" w:rsidR="00B5286B" w:rsidRPr="00F474C7" w:rsidRDefault="00B5286B" w:rsidP="00B5286B">
      <w:pPr>
        <w:jc w:val="center"/>
        <w:rPr>
          <w:b/>
        </w:rPr>
      </w:pPr>
      <w:r w:rsidRPr="00F474C7">
        <w:rPr>
          <w:b/>
        </w:rPr>
        <w:t>Prezydent Miasta Zawiercie</w:t>
      </w:r>
    </w:p>
    <w:p w14:paraId="67F0C8A8" w14:textId="28EF233E" w:rsidR="006C27B6" w:rsidRDefault="00224697" w:rsidP="00B0682A">
      <w:pPr>
        <w:jc w:val="center"/>
        <w:rPr>
          <w:b/>
        </w:rPr>
      </w:pPr>
      <w:r w:rsidRPr="00F474C7">
        <w:rPr>
          <w:b/>
        </w:rPr>
        <w:t>o</w:t>
      </w:r>
      <w:r w:rsidR="00B5286B" w:rsidRPr="00F474C7">
        <w:rPr>
          <w:b/>
        </w:rPr>
        <w:t>głasza</w:t>
      </w:r>
      <w:r w:rsidRPr="00F474C7">
        <w:rPr>
          <w:b/>
        </w:rPr>
        <w:t xml:space="preserve"> I</w:t>
      </w:r>
      <w:r w:rsidR="00E969AE" w:rsidRPr="00F474C7">
        <w:rPr>
          <w:b/>
        </w:rPr>
        <w:t xml:space="preserve"> </w:t>
      </w:r>
      <w:r w:rsidR="001255DB" w:rsidRPr="00F474C7">
        <w:rPr>
          <w:b/>
        </w:rPr>
        <w:t xml:space="preserve">(pierwszy) </w:t>
      </w:r>
      <w:r w:rsidR="005B5992" w:rsidRPr="00F474C7">
        <w:rPr>
          <w:b/>
        </w:rPr>
        <w:t xml:space="preserve">przetarg ustny </w:t>
      </w:r>
      <w:r w:rsidR="00205864" w:rsidRPr="00F474C7">
        <w:rPr>
          <w:b/>
        </w:rPr>
        <w:t>nie</w:t>
      </w:r>
      <w:r w:rsidR="00B5286B" w:rsidRPr="00F474C7">
        <w:rPr>
          <w:b/>
        </w:rPr>
        <w:t>ograniczony na s</w:t>
      </w:r>
      <w:r w:rsidR="009E5171" w:rsidRPr="00F474C7">
        <w:rPr>
          <w:b/>
        </w:rPr>
        <w:t xml:space="preserve">przedaż nieruchomości </w:t>
      </w:r>
      <w:r w:rsidR="00861D23" w:rsidRPr="00F474C7">
        <w:rPr>
          <w:b/>
        </w:rPr>
        <w:t xml:space="preserve">gruntowej niezabudowanej </w:t>
      </w:r>
      <w:r w:rsidR="002030EB" w:rsidRPr="00F474C7">
        <w:rPr>
          <w:b/>
        </w:rPr>
        <w:t>oznaczonej geodezyjnie jako dział</w:t>
      </w:r>
      <w:r w:rsidR="00414F0B" w:rsidRPr="00F474C7">
        <w:rPr>
          <w:b/>
        </w:rPr>
        <w:t>k</w:t>
      </w:r>
      <w:r w:rsidR="002030EB" w:rsidRPr="00F474C7">
        <w:rPr>
          <w:b/>
        </w:rPr>
        <w:t>a</w:t>
      </w:r>
      <w:r w:rsidR="00414F0B" w:rsidRPr="00F474C7">
        <w:rPr>
          <w:b/>
        </w:rPr>
        <w:t xml:space="preserve"> </w:t>
      </w:r>
      <w:r w:rsidR="009F1765" w:rsidRPr="00F474C7">
        <w:rPr>
          <w:b/>
        </w:rPr>
        <w:t xml:space="preserve">o nr ew. </w:t>
      </w:r>
      <w:r w:rsidR="00EF5963">
        <w:rPr>
          <w:b/>
        </w:rPr>
        <w:t>466</w:t>
      </w:r>
      <w:r w:rsidR="000D1A36" w:rsidRPr="00F474C7">
        <w:rPr>
          <w:b/>
        </w:rPr>
        <w:t xml:space="preserve">, karta mapy </w:t>
      </w:r>
      <w:r w:rsidR="00D874C6" w:rsidRPr="00F474C7">
        <w:rPr>
          <w:b/>
        </w:rPr>
        <w:t>2</w:t>
      </w:r>
      <w:r w:rsidR="00467CD3" w:rsidRPr="00F474C7">
        <w:rPr>
          <w:b/>
        </w:rPr>
        <w:t xml:space="preserve">, </w:t>
      </w:r>
      <w:r w:rsidR="0011013B" w:rsidRPr="00F474C7">
        <w:rPr>
          <w:b/>
        </w:rPr>
        <w:t>obręb Kosowska</w:t>
      </w:r>
      <w:r w:rsidR="00A66308" w:rsidRPr="00F474C7">
        <w:rPr>
          <w:b/>
        </w:rPr>
        <w:t xml:space="preserve"> Niwa</w:t>
      </w:r>
      <w:r w:rsidR="0071780A" w:rsidRPr="00F474C7">
        <w:rPr>
          <w:b/>
        </w:rPr>
        <w:t xml:space="preserve">, położonej w Zawierciu </w:t>
      </w:r>
    </w:p>
    <w:p w14:paraId="29122FCF" w14:textId="47005C91" w:rsidR="00B5286B" w:rsidRPr="00467CD3" w:rsidRDefault="0071780A" w:rsidP="00B0682A">
      <w:pPr>
        <w:jc w:val="center"/>
        <w:rPr>
          <w:b/>
          <w:sz w:val="28"/>
          <w:szCs w:val="28"/>
        </w:rPr>
      </w:pPr>
      <w:r w:rsidRPr="00F474C7">
        <w:rPr>
          <w:b/>
        </w:rPr>
        <w:t xml:space="preserve">przy ul. </w:t>
      </w:r>
      <w:r w:rsidR="00EF5963">
        <w:rPr>
          <w:b/>
        </w:rPr>
        <w:t>Kormoranów</w:t>
      </w:r>
    </w:p>
    <w:p w14:paraId="3993C0FF" w14:textId="77777777" w:rsidR="002468AE" w:rsidRPr="00241DE6" w:rsidRDefault="002468AE" w:rsidP="00B5286B">
      <w:pPr>
        <w:rPr>
          <w:b/>
        </w:rPr>
      </w:pPr>
    </w:p>
    <w:p w14:paraId="745FC589" w14:textId="3AB9EAF5" w:rsidR="0027096B" w:rsidRPr="005A57C2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A57C2">
        <w:rPr>
          <w:sz w:val="22"/>
          <w:szCs w:val="22"/>
        </w:rPr>
        <w:t>Przedmi</w:t>
      </w:r>
      <w:r w:rsidR="00414F0B" w:rsidRPr="005A57C2">
        <w:rPr>
          <w:sz w:val="22"/>
          <w:szCs w:val="22"/>
        </w:rPr>
        <w:t>otem sprzedaży jest</w:t>
      </w:r>
      <w:r w:rsidR="002030EB" w:rsidRPr="005A57C2">
        <w:rPr>
          <w:sz w:val="22"/>
          <w:szCs w:val="22"/>
        </w:rPr>
        <w:t xml:space="preserve"> n</w:t>
      </w:r>
      <w:r w:rsidR="00414F0B" w:rsidRPr="005A57C2">
        <w:rPr>
          <w:sz w:val="22"/>
          <w:szCs w:val="22"/>
        </w:rPr>
        <w:t>ieruchomość</w:t>
      </w:r>
      <w:r w:rsidR="002030EB" w:rsidRPr="005A57C2">
        <w:rPr>
          <w:sz w:val="22"/>
          <w:szCs w:val="22"/>
        </w:rPr>
        <w:t xml:space="preserve"> gruntowa niezabudowana oznaczona geodezyjnie jako działka o nr ew. </w:t>
      </w:r>
      <w:r w:rsidR="00EF5963">
        <w:rPr>
          <w:b/>
          <w:sz w:val="22"/>
          <w:szCs w:val="22"/>
        </w:rPr>
        <w:t>466</w:t>
      </w:r>
      <w:r w:rsidR="00A66308" w:rsidRPr="005A57C2">
        <w:rPr>
          <w:sz w:val="22"/>
          <w:szCs w:val="22"/>
        </w:rPr>
        <w:t>, karta mapy</w:t>
      </w:r>
      <w:r w:rsidR="00414F0B" w:rsidRPr="005A57C2">
        <w:rPr>
          <w:sz w:val="22"/>
          <w:szCs w:val="22"/>
        </w:rPr>
        <w:t xml:space="preserve"> </w:t>
      </w:r>
      <w:r w:rsidR="00D874C6" w:rsidRPr="005A57C2">
        <w:rPr>
          <w:b/>
          <w:sz w:val="22"/>
          <w:szCs w:val="22"/>
        </w:rPr>
        <w:t>2</w:t>
      </w:r>
      <w:r w:rsidR="00414F0B" w:rsidRPr="005A57C2">
        <w:rPr>
          <w:sz w:val="22"/>
          <w:szCs w:val="22"/>
        </w:rPr>
        <w:t xml:space="preserve">, obręb </w:t>
      </w:r>
      <w:r w:rsidR="0011013B" w:rsidRPr="005A57C2">
        <w:rPr>
          <w:b/>
          <w:sz w:val="22"/>
          <w:szCs w:val="22"/>
        </w:rPr>
        <w:t>Kosowska Niwa</w:t>
      </w:r>
      <w:r w:rsidR="0071780A" w:rsidRPr="005A57C2">
        <w:rPr>
          <w:b/>
          <w:sz w:val="22"/>
          <w:szCs w:val="22"/>
        </w:rPr>
        <w:t xml:space="preserve">, </w:t>
      </w:r>
      <w:r w:rsidR="0071780A" w:rsidRPr="005A57C2">
        <w:rPr>
          <w:bCs/>
          <w:sz w:val="22"/>
          <w:szCs w:val="22"/>
        </w:rPr>
        <w:t xml:space="preserve">położona w Zawierciu przy </w:t>
      </w:r>
      <w:r w:rsidR="005E2D7D">
        <w:rPr>
          <w:bCs/>
          <w:sz w:val="22"/>
          <w:szCs w:val="22"/>
        </w:rPr>
        <w:br/>
      </w:r>
      <w:r w:rsidR="0071780A" w:rsidRPr="005A57C2">
        <w:rPr>
          <w:b/>
          <w:sz w:val="22"/>
          <w:szCs w:val="22"/>
        </w:rPr>
        <w:t xml:space="preserve">ul. </w:t>
      </w:r>
      <w:r w:rsidR="00EF5963">
        <w:rPr>
          <w:b/>
          <w:sz w:val="22"/>
          <w:szCs w:val="22"/>
        </w:rPr>
        <w:t>Kormoranów</w:t>
      </w:r>
    </w:p>
    <w:p w14:paraId="1929FCE0" w14:textId="4CC4A912" w:rsidR="00B5286B" w:rsidRPr="005A57C2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P</w:t>
      </w:r>
      <w:r w:rsidR="00414F0B" w:rsidRPr="005A57C2">
        <w:rPr>
          <w:sz w:val="22"/>
          <w:szCs w:val="22"/>
        </w:rPr>
        <w:t xml:space="preserve">owierzchnia </w:t>
      </w:r>
      <w:r w:rsidR="00B5286B" w:rsidRPr="005A57C2">
        <w:rPr>
          <w:sz w:val="22"/>
          <w:szCs w:val="22"/>
        </w:rPr>
        <w:t>nieruchomości:</w:t>
      </w:r>
      <w:r w:rsidR="00B12378" w:rsidRPr="005A57C2">
        <w:rPr>
          <w:sz w:val="22"/>
          <w:szCs w:val="22"/>
        </w:rPr>
        <w:t xml:space="preserve"> </w:t>
      </w:r>
      <w:r w:rsidR="009F1765" w:rsidRPr="005A57C2">
        <w:rPr>
          <w:b/>
          <w:sz w:val="22"/>
          <w:szCs w:val="22"/>
        </w:rPr>
        <w:t>0,0</w:t>
      </w:r>
      <w:r w:rsidR="00EF5963">
        <w:rPr>
          <w:b/>
          <w:sz w:val="22"/>
          <w:szCs w:val="22"/>
        </w:rPr>
        <w:t>523</w:t>
      </w:r>
      <w:r w:rsidR="00CA628D" w:rsidRPr="005A57C2">
        <w:rPr>
          <w:b/>
          <w:sz w:val="22"/>
          <w:szCs w:val="22"/>
        </w:rPr>
        <w:t>ha</w:t>
      </w:r>
    </w:p>
    <w:p w14:paraId="7AD6EA9F" w14:textId="7777777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K</w:t>
      </w:r>
      <w:r w:rsidR="00B12378" w:rsidRPr="005A57C2">
        <w:rPr>
          <w:sz w:val="22"/>
          <w:szCs w:val="22"/>
        </w:rPr>
        <w:t xml:space="preserve">sięga Wieczysta: </w:t>
      </w:r>
      <w:r w:rsidR="00B12378" w:rsidRPr="005A57C2">
        <w:rPr>
          <w:b/>
          <w:sz w:val="22"/>
          <w:szCs w:val="22"/>
        </w:rPr>
        <w:t>CZ1Z/</w:t>
      </w:r>
      <w:r w:rsidR="0011013B" w:rsidRPr="005A57C2">
        <w:rPr>
          <w:b/>
          <w:sz w:val="22"/>
          <w:szCs w:val="22"/>
        </w:rPr>
        <w:t>00020126/7</w:t>
      </w:r>
    </w:p>
    <w:p w14:paraId="21F3E062" w14:textId="68F725BF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Rodzaj użytku wg ewidencji gruntów: </w:t>
      </w:r>
      <w:r w:rsidR="00EF5963">
        <w:rPr>
          <w:b/>
          <w:sz w:val="22"/>
          <w:szCs w:val="22"/>
        </w:rPr>
        <w:t>Bp</w:t>
      </w:r>
    </w:p>
    <w:p w14:paraId="608BFB68" w14:textId="53DE178A" w:rsidR="00D36FC1" w:rsidRPr="005A57C2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 </w:t>
      </w:r>
      <w:r w:rsidRPr="005A57C2">
        <w:rPr>
          <w:b/>
          <w:sz w:val="22"/>
          <w:szCs w:val="22"/>
        </w:rPr>
        <w:t>Opis nieruchomości:</w:t>
      </w:r>
      <w:r w:rsidRPr="005A57C2">
        <w:rPr>
          <w:sz w:val="22"/>
          <w:szCs w:val="22"/>
        </w:rPr>
        <w:t xml:space="preserve"> </w:t>
      </w:r>
      <w:r w:rsidR="00EF5963" w:rsidRPr="00EF5963">
        <w:rPr>
          <w:sz w:val="22"/>
          <w:szCs w:val="22"/>
        </w:rPr>
        <w:t xml:space="preserve">Nieruchomość gruntowa niezabudowana, porośnięta trawą. Dojazd do nieruchomości drogą publiczną – ul. Kormoranów. Nieruchomość nie jest uzbrojona                       w urządzenia infrastruktury technicznej. W zasięgu znajduje się sieć wodociągowa, kanalizacyjna, energetyczna </w:t>
      </w:r>
      <w:r w:rsidR="00EF5963">
        <w:rPr>
          <w:sz w:val="22"/>
          <w:szCs w:val="22"/>
        </w:rPr>
        <w:t>i gazowa</w:t>
      </w:r>
      <w:r w:rsidR="00454BE4" w:rsidRPr="005A57C2">
        <w:rPr>
          <w:sz w:val="22"/>
          <w:szCs w:val="22"/>
        </w:rPr>
        <w:t>.</w:t>
      </w:r>
      <w:r w:rsidR="00DC4426" w:rsidRPr="005A57C2">
        <w:rPr>
          <w:sz w:val="22"/>
          <w:szCs w:val="22"/>
        </w:rPr>
        <w:t xml:space="preserve"> </w:t>
      </w:r>
      <w:bookmarkStart w:id="0" w:name="_GoBack"/>
      <w:bookmarkEnd w:id="0"/>
    </w:p>
    <w:p w14:paraId="59C9255A" w14:textId="5DD12430" w:rsidR="000A4178" w:rsidRPr="005A57C2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b/>
          <w:sz w:val="22"/>
          <w:szCs w:val="22"/>
        </w:rPr>
        <w:t>Przeznaczenie w planie zagospodarow</w:t>
      </w:r>
      <w:r w:rsidR="00861D23" w:rsidRPr="005A57C2">
        <w:rPr>
          <w:b/>
          <w:sz w:val="22"/>
          <w:szCs w:val="22"/>
        </w:rPr>
        <w:t>ania przestrzennego:</w:t>
      </w:r>
      <w:r w:rsidR="00861D23" w:rsidRPr="005A57C2">
        <w:rPr>
          <w:sz w:val="22"/>
          <w:szCs w:val="22"/>
        </w:rPr>
        <w:t xml:space="preserve"> </w:t>
      </w:r>
      <w:r w:rsidR="00EF5963" w:rsidRPr="00EF5963">
        <w:rPr>
          <w:sz w:val="22"/>
          <w:szCs w:val="22"/>
        </w:rPr>
        <w:t xml:space="preserve">zgodnie </w:t>
      </w:r>
      <w:r w:rsidR="00EF5963" w:rsidRPr="00EF5963">
        <w:rPr>
          <w:sz w:val="22"/>
          <w:szCs w:val="22"/>
        </w:rPr>
        <w:br/>
        <w:t xml:space="preserve">z miejscowym planem zagospodarowania przestrzennego miasta Zawiercia dla obrębu Kosowska Niwa z otoczeniem, uchwalonego uchwałą nr XLIV/533/21 Rady Miejskiej w Zawierciu z dnia 28 kwietnia 2021 r. (Dz. Urz. Woj. Śląskiego z 2021 r., poz. 3443) przedmiotowa nieruchomość zlokalizowana jest na terenie oznaczonym symbolem: </w:t>
      </w:r>
      <w:r w:rsidR="00EF5963" w:rsidRPr="00EF5963">
        <w:rPr>
          <w:b/>
          <w:sz w:val="22"/>
          <w:szCs w:val="22"/>
        </w:rPr>
        <w:t>13MN2 – tereny zabudowy mieszkaniowej jednorodzinnej.</w:t>
      </w:r>
    </w:p>
    <w:p w14:paraId="14AAC165" w14:textId="37D38676" w:rsidR="00E74BA1" w:rsidRPr="005A57C2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Kszt</w:t>
      </w:r>
      <w:r w:rsidR="00414F0B" w:rsidRPr="005A57C2">
        <w:rPr>
          <w:sz w:val="22"/>
          <w:szCs w:val="22"/>
        </w:rPr>
        <w:t xml:space="preserve">ałt nieruchomości: </w:t>
      </w:r>
      <w:r w:rsidR="00EF5963" w:rsidRPr="00EF5963">
        <w:rPr>
          <w:rFonts w:eastAsia="Calibri"/>
          <w:sz w:val="22"/>
          <w:szCs w:val="22"/>
          <w:lang w:eastAsia="en-US"/>
        </w:rPr>
        <w:t>regularny, w kształcie prostokąta</w:t>
      </w:r>
      <w:r w:rsidR="00454BE4" w:rsidRPr="005A57C2">
        <w:rPr>
          <w:sz w:val="22"/>
          <w:szCs w:val="22"/>
        </w:rPr>
        <w:t>.</w:t>
      </w:r>
    </w:p>
    <w:p w14:paraId="75C9EF0B" w14:textId="22B53209" w:rsidR="00E74BA1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Nieruchomość s</w:t>
      </w:r>
      <w:r w:rsidR="00224697" w:rsidRPr="005A57C2">
        <w:rPr>
          <w:sz w:val="22"/>
          <w:szCs w:val="22"/>
        </w:rPr>
        <w:t>tanowi własność Gminy Zawiercie</w:t>
      </w:r>
      <w:r w:rsidR="005A57C2">
        <w:rPr>
          <w:sz w:val="22"/>
          <w:szCs w:val="22"/>
        </w:rPr>
        <w:t xml:space="preserve"> i wolna jest od wszelkich zobowiązań</w:t>
      </w:r>
      <w:r w:rsidR="00224697" w:rsidRPr="005A57C2">
        <w:rPr>
          <w:sz w:val="22"/>
          <w:szCs w:val="22"/>
        </w:rPr>
        <w:t>.</w:t>
      </w:r>
    </w:p>
    <w:p w14:paraId="1C4D5AF0" w14:textId="64FF6FCF" w:rsidR="005A57C2" w:rsidRPr="005A57C2" w:rsidRDefault="005A57C2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Nieruchomość nie jest przedmiotem zobowiązań.</w:t>
      </w:r>
    </w:p>
    <w:p w14:paraId="5EE47168" w14:textId="599C2173" w:rsidR="00E74BA1" w:rsidRPr="005A57C2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5A57C2">
        <w:rPr>
          <w:sz w:val="22"/>
          <w:szCs w:val="22"/>
        </w:rPr>
        <w:t xml:space="preserve"> w górę</w:t>
      </w:r>
      <w:r w:rsidRPr="005A57C2">
        <w:rPr>
          <w:sz w:val="22"/>
          <w:szCs w:val="22"/>
        </w:rPr>
        <w:t xml:space="preserve"> do pełnych dziesiątek złotych</w:t>
      </w:r>
      <w:r w:rsidR="00AF66A1" w:rsidRPr="005A57C2">
        <w:rPr>
          <w:sz w:val="22"/>
          <w:szCs w:val="22"/>
        </w:rPr>
        <w:t>.</w:t>
      </w:r>
    </w:p>
    <w:p w14:paraId="7CDF78B8" w14:textId="56C134B1" w:rsidR="00B8563D" w:rsidRPr="005A57C2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Cena wywoławcza nie</w:t>
      </w:r>
      <w:r w:rsidR="00136EE7" w:rsidRPr="005A57C2">
        <w:rPr>
          <w:sz w:val="22"/>
          <w:szCs w:val="22"/>
        </w:rPr>
        <w:t xml:space="preserve">ruchomości: </w:t>
      </w:r>
      <w:r w:rsidR="00EF5963">
        <w:rPr>
          <w:b/>
          <w:sz w:val="22"/>
          <w:szCs w:val="22"/>
        </w:rPr>
        <w:t>75</w:t>
      </w:r>
      <w:r w:rsidR="00454BE4" w:rsidRPr="005A57C2">
        <w:rPr>
          <w:b/>
          <w:sz w:val="22"/>
          <w:szCs w:val="22"/>
        </w:rPr>
        <w:t> 000,00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E15765" w:rsidRPr="005A57C2">
        <w:rPr>
          <w:sz w:val="22"/>
          <w:szCs w:val="22"/>
        </w:rPr>
        <w:t>słownie:</w:t>
      </w:r>
      <w:r w:rsidR="00C34D1A" w:rsidRPr="005A57C2">
        <w:rPr>
          <w:sz w:val="22"/>
          <w:szCs w:val="22"/>
        </w:rPr>
        <w:t xml:space="preserve"> </w:t>
      </w:r>
      <w:r w:rsidR="00465141">
        <w:rPr>
          <w:sz w:val="22"/>
          <w:szCs w:val="22"/>
        </w:rPr>
        <w:t>siedemdziesiąt</w:t>
      </w:r>
      <w:r w:rsidR="00454BE4" w:rsidRPr="005A57C2">
        <w:rPr>
          <w:sz w:val="22"/>
          <w:szCs w:val="22"/>
        </w:rPr>
        <w:t xml:space="preserve"> </w:t>
      </w:r>
      <w:r w:rsidR="00EF5963">
        <w:rPr>
          <w:sz w:val="22"/>
          <w:szCs w:val="22"/>
        </w:rPr>
        <w:t xml:space="preserve">pięć </w:t>
      </w:r>
      <w:r w:rsidR="00454BE4" w:rsidRPr="005A57C2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złotych 00/100</w:t>
      </w:r>
      <w:r w:rsidR="00AC0A8C" w:rsidRPr="005A57C2">
        <w:rPr>
          <w:sz w:val="22"/>
          <w:szCs w:val="22"/>
        </w:rPr>
        <w:t xml:space="preserve">) </w:t>
      </w:r>
      <w:r w:rsidR="0011013B" w:rsidRPr="005A57C2">
        <w:rPr>
          <w:sz w:val="22"/>
          <w:szCs w:val="22"/>
        </w:rPr>
        <w:t>zawiera podatek VAT według stawki 23%</w:t>
      </w:r>
    </w:p>
    <w:p w14:paraId="24273829" w14:textId="2CEBC297" w:rsidR="00B8563D" w:rsidRPr="005A57C2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Wadium: </w:t>
      </w:r>
      <w:r w:rsidR="00EF5963">
        <w:rPr>
          <w:b/>
          <w:sz w:val="22"/>
          <w:szCs w:val="22"/>
        </w:rPr>
        <w:t>15</w:t>
      </w:r>
      <w:r w:rsidR="009F1765" w:rsidRPr="005A57C2">
        <w:rPr>
          <w:b/>
          <w:sz w:val="22"/>
          <w:szCs w:val="22"/>
        </w:rPr>
        <w:t>.</w:t>
      </w:r>
      <w:r w:rsidR="00590A8C" w:rsidRPr="005A57C2">
        <w:rPr>
          <w:b/>
          <w:sz w:val="22"/>
          <w:szCs w:val="22"/>
        </w:rPr>
        <w:t>000</w:t>
      </w:r>
      <w:r w:rsidR="00965747" w:rsidRPr="005A57C2">
        <w:rPr>
          <w:b/>
          <w:sz w:val="22"/>
          <w:szCs w:val="22"/>
        </w:rPr>
        <w:t>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AC0A8C" w:rsidRPr="005A57C2">
        <w:rPr>
          <w:sz w:val="22"/>
          <w:szCs w:val="22"/>
        </w:rPr>
        <w:t>słowni</w:t>
      </w:r>
      <w:r w:rsidR="00467CD3" w:rsidRPr="005A57C2">
        <w:rPr>
          <w:sz w:val="22"/>
          <w:szCs w:val="22"/>
        </w:rPr>
        <w:t xml:space="preserve">e: </w:t>
      </w:r>
      <w:r w:rsidR="00EF5963">
        <w:rPr>
          <w:sz w:val="22"/>
          <w:szCs w:val="22"/>
        </w:rPr>
        <w:t>piętnaście</w:t>
      </w:r>
      <w:r w:rsidR="00590A8C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</w:t>
      </w:r>
      <w:r w:rsidR="0061485A" w:rsidRPr="005A57C2">
        <w:rPr>
          <w:sz w:val="22"/>
          <w:szCs w:val="22"/>
        </w:rPr>
        <w:t>złotych</w:t>
      </w:r>
      <w:r w:rsidR="00F13240" w:rsidRPr="005A57C2">
        <w:rPr>
          <w:sz w:val="22"/>
          <w:szCs w:val="22"/>
        </w:rPr>
        <w:t xml:space="preserve"> </w:t>
      </w:r>
      <w:r w:rsidR="00CA628D" w:rsidRPr="005A57C2">
        <w:rPr>
          <w:sz w:val="22"/>
          <w:szCs w:val="22"/>
        </w:rPr>
        <w:t>00/100</w:t>
      </w:r>
      <w:r w:rsidR="00737216" w:rsidRPr="005A57C2">
        <w:rPr>
          <w:sz w:val="22"/>
          <w:szCs w:val="22"/>
        </w:rPr>
        <w:t>)</w:t>
      </w:r>
      <w:r w:rsidR="0061485A" w:rsidRPr="005A57C2">
        <w:rPr>
          <w:sz w:val="22"/>
          <w:szCs w:val="22"/>
        </w:rPr>
        <w:t xml:space="preserve"> </w:t>
      </w:r>
      <w:r w:rsidRPr="005A57C2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366C7C34" w:rsidR="00A6761D" w:rsidRDefault="00465141" w:rsidP="006C27B6">
      <w:pPr>
        <w:jc w:val="center"/>
      </w:pPr>
      <w:r w:rsidRPr="00465141">
        <w:rPr>
          <w:noProof/>
        </w:rPr>
        <w:t xml:space="preserve"> </w:t>
      </w:r>
      <w:r w:rsidR="00EF5963" w:rsidRPr="00EF5963">
        <w:rPr>
          <w:noProof/>
        </w:rPr>
        <w:drawing>
          <wp:inline distT="0" distB="0" distL="0" distR="0" wp14:anchorId="297C1E6B" wp14:editId="5F3EF5D0">
            <wp:extent cx="5759450" cy="3330868"/>
            <wp:effectExtent l="0" t="0" r="0" b="3175"/>
            <wp:docPr id="2" name="Obraz 2" descr="Z:\Wydziały\Wydział Nieruchomości Gospodarki i Transportu\Paweł Selejdak\RP\466\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ydziały\Wydział Nieruchomości Gospodarki i Transportu\Paweł Selejdak\RP\466\4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10034" w14:textId="77777777" w:rsidR="006C27B6" w:rsidRDefault="006C27B6" w:rsidP="00A6761D">
      <w:pPr>
        <w:jc w:val="both"/>
        <w:rPr>
          <w:sz w:val="22"/>
          <w:szCs w:val="22"/>
        </w:rPr>
      </w:pPr>
    </w:p>
    <w:p w14:paraId="0755F9DD" w14:textId="7D9CE448" w:rsidR="00A6761D" w:rsidRPr="005A57C2" w:rsidRDefault="00A6761D" w:rsidP="00A6761D">
      <w:pPr>
        <w:jc w:val="both"/>
      </w:pPr>
      <w:r w:rsidRPr="00A6761D">
        <w:rPr>
          <w:sz w:val="22"/>
          <w:szCs w:val="22"/>
        </w:rPr>
        <w:lastRenderedPageBreak/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465141">
        <w:rPr>
          <w:b/>
          <w:sz w:val="22"/>
          <w:szCs w:val="22"/>
        </w:rPr>
        <w:t>21</w:t>
      </w:r>
      <w:r w:rsidRPr="005A57C2">
        <w:rPr>
          <w:b/>
          <w:sz w:val="22"/>
          <w:szCs w:val="22"/>
        </w:rPr>
        <w:t xml:space="preserve"> </w:t>
      </w:r>
      <w:r w:rsidR="00465141">
        <w:rPr>
          <w:b/>
          <w:sz w:val="22"/>
          <w:szCs w:val="22"/>
        </w:rPr>
        <w:t>czerwca</w:t>
      </w:r>
      <w:r w:rsidRPr="005A57C2">
        <w:rPr>
          <w:b/>
          <w:sz w:val="22"/>
          <w:szCs w:val="22"/>
        </w:rPr>
        <w:t xml:space="preserve"> 2022 r. o godzinie </w:t>
      </w:r>
      <w:r w:rsidR="005F5BC3">
        <w:rPr>
          <w:b/>
          <w:sz w:val="22"/>
          <w:szCs w:val="22"/>
        </w:rPr>
        <w:t>10</w:t>
      </w:r>
      <w:r w:rsidRPr="005A57C2">
        <w:rPr>
          <w:b/>
          <w:sz w:val="22"/>
          <w:szCs w:val="22"/>
        </w:rPr>
        <w:t>:</w:t>
      </w:r>
      <w:r w:rsidR="00465141">
        <w:rPr>
          <w:b/>
          <w:sz w:val="22"/>
          <w:szCs w:val="22"/>
        </w:rPr>
        <w:t>00</w:t>
      </w:r>
      <w:r w:rsidRPr="005A57C2">
        <w:rPr>
          <w:b/>
          <w:sz w:val="22"/>
          <w:szCs w:val="22"/>
        </w:rPr>
        <w:t xml:space="preserve">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3435AA5C" w14:textId="77777777" w:rsidR="005E2D7D" w:rsidRDefault="005E2D7D" w:rsidP="005E2D7D">
      <w:pPr>
        <w:jc w:val="both"/>
        <w:rPr>
          <w:sz w:val="22"/>
          <w:szCs w:val="22"/>
        </w:rPr>
      </w:pPr>
    </w:p>
    <w:p w14:paraId="085F450B" w14:textId="6BADC7DB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5E2D7D">
        <w:rPr>
          <w:b/>
          <w:sz w:val="22"/>
          <w:szCs w:val="22"/>
        </w:rPr>
        <w:t xml:space="preserve"> 74 1240 2975 1111 0010 4312 6805 </w:t>
      </w:r>
      <w:r w:rsidRPr="005E2D7D">
        <w:rPr>
          <w:sz w:val="22"/>
          <w:szCs w:val="22"/>
        </w:rPr>
        <w:t>w terminie</w:t>
      </w:r>
      <w:r w:rsidRPr="005E2D7D">
        <w:rPr>
          <w:b/>
          <w:sz w:val="22"/>
          <w:szCs w:val="22"/>
        </w:rPr>
        <w:t xml:space="preserve"> do dnia </w:t>
      </w:r>
      <w:r w:rsidR="0039266B">
        <w:rPr>
          <w:b/>
          <w:sz w:val="22"/>
          <w:szCs w:val="22"/>
        </w:rPr>
        <w:t>14</w:t>
      </w:r>
      <w:r w:rsidRPr="005E2D7D">
        <w:rPr>
          <w:b/>
          <w:sz w:val="22"/>
          <w:szCs w:val="22"/>
        </w:rPr>
        <w:t xml:space="preserve"> </w:t>
      </w:r>
      <w:r w:rsidR="0039266B">
        <w:rPr>
          <w:b/>
          <w:sz w:val="22"/>
          <w:szCs w:val="22"/>
        </w:rPr>
        <w:t>czerwca</w:t>
      </w:r>
      <w:r w:rsidRPr="005E2D7D">
        <w:rPr>
          <w:b/>
          <w:sz w:val="22"/>
          <w:szCs w:val="22"/>
        </w:rPr>
        <w:t xml:space="preserve"> 2022 r</w:t>
      </w:r>
      <w:r w:rsidRPr="005E2D7D">
        <w:rPr>
          <w:b/>
          <w:color w:val="FF0000"/>
          <w:sz w:val="22"/>
          <w:szCs w:val="22"/>
        </w:rPr>
        <w:t>.</w:t>
      </w:r>
      <w:r w:rsidRPr="005E2D7D">
        <w:rPr>
          <w:color w:val="FF0000"/>
          <w:sz w:val="22"/>
          <w:szCs w:val="22"/>
        </w:rPr>
        <w:t xml:space="preserve"> </w:t>
      </w:r>
    </w:p>
    <w:p w14:paraId="0AF07340" w14:textId="77777777" w:rsidR="005E2D7D" w:rsidRDefault="005E2D7D" w:rsidP="005E2D7D">
      <w:pPr>
        <w:jc w:val="both"/>
        <w:rPr>
          <w:sz w:val="22"/>
          <w:szCs w:val="22"/>
        </w:rPr>
      </w:pPr>
    </w:p>
    <w:p w14:paraId="720A8F7E" w14:textId="7EB3E5E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028C9E7B" w14:textId="77777777" w:rsidR="006C27B6" w:rsidRPr="005E2D7D" w:rsidRDefault="006C27B6" w:rsidP="005E2D7D">
      <w:pPr>
        <w:jc w:val="both"/>
        <w:rPr>
          <w:bCs/>
          <w:sz w:val="22"/>
          <w:szCs w:val="22"/>
        </w:rPr>
      </w:pPr>
    </w:p>
    <w:p w14:paraId="6D5787A0" w14:textId="5687DCD5" w:rsidR="00A6761D" w:rsidRPr="005E2D7D" w:rsidRDefault="00A6761D" w:rsidP="005E2D7D">
      <w:pPr>
        <w:jc w:val="both"/>
        <w:rPr>
          <w:bCs/>
          <w:sz w:val="22"/>
          <w:szCs w:val="22"/>
        </w:rPr>
      </w:pPr>
      <w:r w:rsidRPr="005E2D7D">
        <w:rPr>
          <w:bCs/>
          <w:sz w:val="22"/>
          <w:szCs w:val="22"/>
        </w:rPr>
        <w:t xml:space="preserve">W </w:t>
      </w:r>
      <w:r w:rsidR="00C94C96" w:rsidRPr="005E2D7D">
        <w:rPr>
          <w:bCs/>
          <w:sz w:val="22"/>
          <w:szCs w:val="22"/>
        </w:rPr>
        <w:t>przetargu mogą</w:t>
      </w:r>
      <w:r w:rsidRPr="005E2D7D">
        <w:rPr>
          <w:bCs/>
          <w:sz w:val="22"/>
          <w:szCs w:val="22"/>
        </w:rPr>
        <w:t xml:space="preserve"> brać udział </w:t>
      </w:r>
      <w:r w:rsidR="00C94C96" w:rsidRPr="005E2D7D">
        <w:rPr>
          <w:bCs/>
          <w:sz w:val="22"/>
          <w:szCs w:val="22"/>
        </w:rPr>
        <w:t>osoby fizyczne</w:t>
      </w:r>
      <w:r w:rsidRPr="005E2D7D">
        <w:rPr>
          <w:bCs/>
          <w:sz w:val="22"/>
          <w:szCs w:val="22"/>
        </w:rPr>
        <w:t xml:space="preserve"> i prawne oraz </w:t>
      </w:r>
      <w:r w:rsidR="00C94C96" w:rsidRPr="005E2D7D">
        <w:rPr>
          <w:bCs/>
          <w:sz w:val="22"/>
          <w:szCs w:val="22"/>
        </w:rPr>
        <w:t>jednostki</w:t>
      </w:r>
      <w:r w:rsidRPr="005E2D7D">
        <w:rPr>
          <w:bCs/>
          <w:sz w:val="22"/>
          <w:szCs w:val="22"/>
        </w:rPr>
        <w:t xml:space="preserve"> </w:t>
      </w:r>
      <w:r w:rsidR="00C94C96" w:rsidRPr="005E2D7D">
        <w:rPr>
          <w:bCs/>
          <w:sz w:val="22"/>
          <w:szCs w:val="22"/>
        </w:rPr>
        <w:t>organizacyjne</w:t>
      </w:r>
      <w:r w:rsidRPr="005E2D7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67A88922" w14:textId="77777777" w:rsidR="006C27B6" w:rsidRPr="005E2D7D" w:rsidRDefault="006C27B6" w:rsidP="005E2D7D">
      <w:pPr>
        <w:jc w:val="both"/>
        <w:rPr>
          <w:b/>
          <w:bCs/>
          <w:sz w:val="22"/>
          <w:szCs w:val="22"/>
        </w:rPr>
      </w:pPr>
    </w:p>
    <w:p w14:paraId="51FAEF5F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Warunkiem udziału w przetargu</w:t>
      </w:r>
      <w:r w:rsidRPr="005E2D7D">
        <w:rPr>
          <w:sz w:val="22"/>
          <w:szCs w:val="22"/>
        </w:rPr>
        <w:t xml:space="preserve"> jest wniesienie wadium we wskazanym powyżej terminie </w:t>
      </w:r>
      <w:r w:rsidRPr="005E2D7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5E2D7D" w:rsidRDefault="00A6761D" w:rsidP="005E2D7D">
      <w:pPr>
        <w:jc w:val="both"/>
        <w:rPr>
          <w:sz w:val="22"/>
          <w:szCs w:val="22"/>
        </w:rPr>
      </w:pPr>
    </w:p>
    <w:p w14:paraId="3DFB8EDE" w14:textId="4DE5BA8B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Każdy z uczestników przetargu</w:t>
      </w:r>
      <w:r w:rsidRPr="005E2D7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5E2D7D">
        <w:rPr>
          <w:b/>
          <w:bCs/>
          <w:sz w:val="22"/>
          <w:szCs w:val="22"/>
        </w:rPr>
        <w:t>załącznik nr 1</w:t>
      </w:r>
      <w:r w:rsidRPr="005E2D7D">
        <w:rPr>
          <w:sz w:val="22"/>
          <w:szCs w:val="22"/>
        </w:rPr>
        <w:t xml:space="preserve"> do niniejszego ogłoszenia o przetargu oraz klauzulą informacyjną stanowiącą </w:t>
      </w:r>
      <w:r w:rsidRPr="005E2D7D">
        <w:rPr>
          <w:b/>
          <w:bCs/>
          <w:sz w:val="22"/>
          <w:szCs w:val="22"/>
        </w:rPr>
        <w:t>załącznik nr 2</w:t>
      </w:r>
      <w:r w:rsidR="005E2D7D" w:rsidRPr="005E2D7D">
        <w:rPr>
          <w:sz w:val="22"/>
          <w:szCs w:val="22"/>
        </w:rPr>
        <w:t xml:space="preserve"> </w:t>
      </w:r>
      <w:r w:rsidRPr="005E2D7D">
        <w:rPr>
          <w:sz w:val="22"/>
          <w:szCs w:val="22"/>
        </w:rPr>
        <w:t xml:space="preserve">do niniejszego ogłoszenia o przetargu. </w:t>
      </w:r>
    </w:p>
    <w:p w14:paraId="47A1BCE3" w14:textId="77777777" w:rsidR="006C27B6" w:rsidRPr="005E2D7D" w:rsidRDefault="006C27B6" w:rsidP="005E2D7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Osoby fizyczne prowadzące działalność gospodarczą i osoby prawne</w:t>
      </w:r>
      <w:r w:rsidRPr="005E2D7D">
        <w:rPr>
          <w:sz w:val="22"/>
          <w:szCs w:val="22"/>
        </w:rPr>
        <w:t>:</w:t>
      </w:r>
    </w:p>
    <w:p w14:paraId="26F7D93B" w14:textId="73C307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z rejestru przedsiębiorców pobraną zgodnie z art. 4 ust. 4aa ustawy z dnia 20 sierpnia 1997 r. o Krajowym Rejestrze Sądowym (</w:t>
      </w:r>
      <w:r w:rsidR="005E2D7D" w:rsidRPr="005E2D7D">
        <w:rPr>
          <w:rFonts w:eastAsia="Calibri"/>
          <w:sz w:val="22"/>
          <w:szCs w:val="22"/>
          <w:lang w:eastAsia="en-US"/>
        </w:rPr>
        <w:t xml:space="preserve">t. j. Dz. U. z 2021 r., poz.112 </w:t>
      </w:r>
      <w:r w:rsidRPr="005E2D7D"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5E2D7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5E2D7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gdy oferentem jest </w:t>
      </w:r>
      <w:r w:rsidRPr="005E2D7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5E2D7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0596F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5E2D7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5E2D7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5E2D7D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31EF4D64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5E2D7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5E2D7D">
        <w:rPr>
          <w:rFonts w:eastAsia="Calibri"/>
          <w:sz w:val="22"/>
          <w:szCs w:val="22"/>
          <w:lang w:eastAsia="en-US"/>
        </w:rPr>
        <w:t>. zm.).</w:t>
      </w:r>
    </w:p>
    <w:p w14:paraId="22D831A6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 przypadku </w:t>
      </w:r>
      <w:r w:rsidRPr="005E2D7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5E2D7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53B29A44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5E2D7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15EFE367" w14:textId="77777777" w:rsidR="006C27B6" w:rsidRDefault="006C27B6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821519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A70386D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3166FF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48FD5C" w14:textId="77777777" w:rsidR="005E2D7D" w:rsidRP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</w:t>
      </w:r>
      <w:r w:rsidRPr="005E2D7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5E2D7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5CD526B9" w14:textId="77777777" w:rsid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wypis aktu notarialnego dokumentującego umowę majątkową małżeńską ustanawiaj</w:t>
      </w:r>
      <w:r w:rsidR="005E2D7D">
        <w:rPr>
          <w:rFonts w:eastAsia="Calibri"/>
          <w:sz w:val="22"/>
          <w:szCs w:val="22"/>
          <w:lang w:eastAsia="en-US"/>
        </w:rPr>
        <w:t>ącą rozdzielność majątkową, albo</w:t>
      </w:r>
    </w:p>
    <w:p w14:paraId="3964817F" w14:textId="783B72E0" w:rsidR="00A6761D" w:rsidRP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EF3B2FF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DB4978" w14:textId="14AEA9DA" w:rsidR="006D4795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5E2D7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700CC5ED" w14:textId="77777777" w:rsidR="006C27B6" w:rsidRPr="005E2D7D" w:rsidRDefault="006C27B6" w:rsidP="005E2D7D">
      <w:pPr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Wszelkie dokumenty i oświadczenia przedkładane komisji przetargowej muszą być sporządzone </w:t>
      </w:r>
      <w:r w:rsidRPr="005E2D7D">
        <w:rPr>
          <w:sz w:val="22"/>
          <w:szCs w:val="22"/>
        </w:rPr>
        <w:br/>
        <w:t xml:space="preserve">w języku polskim. </w:t>
      </w:r>
    </w:p>
    <w:p w14:paraId="28367114" w14:textId="0BB6D1E9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Dokumenty i oświadczenia składane w języku innym niż polski powinny być przedkładane wraz </w:t>
      </w:r>
      <w:r w:rsidRPr="005E2D7D">
        <w:rPr>
          <w:sz w:val="22"/>
          <w:szCs w:val="22"/>
        </w:rPr>
        <w:br/>
        <w:t>z uwierzytelnionym tłumaczeniem na język polski przez tłumacza przysięgłego.</w:t>
      </w:r>
    </w:p>
    <w:p w14:paraId="3511F575" w14:textId="77777777" w:rsidR="006C27B6" w:rsidRPr="005E2D7D" w:rsidRDefault="006C27B6" w:rsidP="005E2D7D">
      <w:pPr>
        <w:jc w:val="both"/>
        <w:rPr>
          <w:sz w:val="22"/>
          <w:szCs w:val="22"/>
        </w:rPr>
      </w:pPr>
    </w:p>
    <w:p w14:paraId="5B0C844F" w14:textId="7F9F969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0D0253C3" w14:textId="77777777" w:rsidR="006C27B6" w:rsidRDefault="006C27B6" w:rsidP="006C27B6">
      <w:pPr>
        <w:jc w:val="both"/>
        <w:rPr>
          <w:sz w:val="22"/>
          <w:szCs w:val="22"/>
        </w:rPr>
      </w:pPr>
    </w:p>
    <w:p w14:paraId="5707AB32" w14:textId="2860C226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B40A1F8" w14:textId="2304F490" w:rsidR="00A6761D" w:rsidRPr="005A57C2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2D54138B" w14:textId="77777777" w:rsidR="006C27B6" w:rsidRDefault="006C27B6" w:rsidP="006C27B6">
      <w:pPr>
        <w:jc w:val="both"/>
        <w:rPr>
          <w:sz w:val="22"/>
          <w:szCs w:val="22"/>
        </w:rPr>
      </w:pPr>
    </w:p>
    <w:p w14:paraId="4992533A" w14:textId="2F32192D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</w:p>
    <w:p w14:paraId="0D7E7BB7" w14:textId="77777777" w:rsidR="006C27B6" w:rsidRDefault="006C27B6" w:rsidP="006C27B6">
      <w:pPr>
        <w:jc w:val="both"/>
        <w:rPr>
          <w:sz w:val="22"/>
          <w:szCs w:val="22"/>
        </w:rPr>
      </w:pPr>
    </w:p>
    <w:p w14:paraId="0D8FB163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485CC225" w14:textId="77777777" w:rsidR="006C27B6" w:rsidRDefault="006C27B6" w:rsidP="006C27B6">
      <w:pPr>
        <w:jc w:val="both"/>
        <w:rPr>
          <w:sz w:val="22"/>
          <w:szCs w:val="22"/>
        </w:rPr>
      </w:pPr>
    </w:p>
    <w:p w14:paraId="57EA5C94" w14:textId="3D98E8DB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 xml:space="preserve">w całości nabywcę. </w:t>
      </w:r>
    </w:p>
    <w:p w14:paraId="2990D4CB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5E736956" w14:textId="598C4C2C" w:rsidR="00A6761D" w:rsidRPr="005A57C2" w:rsidRDefault="005A57C2" w:rsidP="006C27B6">
      <w:pPr>
        <w:jc w:val="both"/>
        <w:rPr>
          <w:sz w:val="22"/>
          <w:szCs w:val="22"/>
        </w:rPr>
      </w:pPr>
      <w:r w:rsidRPr="005A57C2">
        <w:rPr>
          <w:b/>
          <w:bCs/>
          <w:sz w:val="22"/>
          <w:szCs w:val="22"/>
        </w:rPr>
        <w:t>Wydanie nieruchomości nastąpi niezwłocznie po zawarciu umowy sprzedaży w formie aktu notarialnego.</w:t>
      </w:r>
    </w:p>
    <w:p w14:paraId="344030EF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1DA21BB7" w14:textId="77777777" w:rsidR="006C27B6" w:rsidRDefault="006C27B6" w:rsidP="006C27B6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6C27B6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i </w:t>
      </w:r>
      <w:proofErr w:type="spellStart"/>
      <w:r w:rsidRPr="00A6761D">
        <w:rPr>
          <w:bCs/>
          <w:sz w:val="22"/>
          <w:szCs w:val="22"/>
          <w:lang w:eastAsia="ar-SA"/>
        </w:rPr>
        <w:t>formalno</w:t>
      </w:r>
      <w:proofErr w:type="spellEnd"/>
      <w:r w:rsidRPr="00A6761D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18A7687B" w14:textId="77777777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</w:p>
    <w:p w14:paraId="695FE357" w14:textId="1523A990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Nieruchomość jest zbywana w oparciu o stan uwidoczniony w ewidencji gruntów i budynków. Ewentualne wznowienie granic lub wyznaczenie punktów granicznych przez geodetę nastąpi staraniem i na koszt Nabywcy</w:t>
      </w:r>
    </w:p>
    <w:p w14:paraId="06B2F210" w14:textId="70BB1780" w:rsidR="00A6761D" w:rsidRPr="00A6761D" w:rsidRDefault="005A57C2" w:rsidP="006C27B6">
      <w:pPr>
        <w:suppressAutoHyphens/>
        <w:jc w:val="both"/>
        <w:rPr>
          <w:sz w:val="22"/>
          <w:szCs w:val="22"/>
          <w:lang w:eastAsia="ar-SA"/>
        </w:rPr>
      </w:pPr>
      <w:r w:rsidRPr="005A57C2">
        <w:rPr>
          <w:sz w:val="22"/>
          <w:szCs w:val="22"/>
          <w:lang w:eastAsia="ar-SA"/>
        </w:rPr>
        <w:t>Gmina Zawiercie nie ponosi odpowiedzialności za ewentualne późniejsze zmiany powierzchni na skutek prowadzenia prac geodezyjnych.</w:t>
      </w:r>
    </w:p>
    <w:p w14:paraId="142CA7EC" w14:textId="77777777" w:rsidR="00A549E7" w:rsidRDefault="00A549E7" w:rsidP="006C27B6">
      <w:pPr>
        <w:jc w:val="both"/>
        <w:rPr>
          <w:sz w:val="22"/>
          <w:szCs w:val="22"/>
        </w:rPr>
      </w:pPr>
    </w:p>
    <w:p w14:paraId="18ADD3FE" w14:textId="2E280E5E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A549E7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2022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A549E7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="00A549E7">
        <w:rPr>
          <w:b/>
          <w:bCs/>
          <w:sz w:val="22"/>
          <w:szCs w:val="22"/>
        </w:rPr>
        <w:t xml:space="preserve">Urząd Miejski, </w:t>
      </w:r>
      <w:r w:rsidR="00A549E7" w:rsidRPr="00A549E7">
        <w:rPr>
          <w:bCs/>
          <w:sz w:val="22"/>
          <w:szCs w:val="22"/>
        </w:rPr>
        <w:t>k</w:t>
      </w:r>
      <w:r w:rsidRPr="00A549E7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6F0DFB9E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1CBC6506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>o gospodarce nieru</w:t>
      </w:r>
      <w:r w:rsidR="00465141">
        <w:rPr>
          <w:sz w:val="22"/>
          <w:szCs w:val="22"/>
          <w:lang w:eastAsia="ar-SA"/>
        </w:rPr>
        <w:t>chomościami (t. j. Dz. U. z 2022</w:t>
      </w:r>
      <w:r w:rsidRPr="00A6761D">
        <w:rPr>
          <w:sz w:val="22"/>
          <w:szCs w:val="22"/>
          <w:lang w:eastAsia="ar-SA"/>
        </w:rPr>
        <w:t xml:space="preserve"> r. poz. </w:t>
      </w:r>
      <w:r w:rsidR="00465141">
        <w:rPr>
          <w:sz w:val="22"/>
          <w:szCs w:val="22"/>
          <w:lang w:eastAsia="ar-SA"/>
        </w:rPr>
        <w:t>559</w:t>
      </w:r>
      <w:r w:rsidRPr="00A6761D">
        <w:rPr>
          <w:sz w:val="22"/>
          <w:szCs w:val="22"/>
          <w:lang w:eastAsia="ar-SA"/>
        </w:rPr>
        <w:t>.) oraz Rozporządzenia Rady Ministrów z dnia 14 września 2004 r. w sprawie sposobu i trybu przeprowadzania przetargów oraz rokowań na zbycie nieruchomości (t.  j. Dz. U. z 2021 r., poz. 2213).</w:t>
      </w:r>
    </w:p>
    <w:p w14:paraId="067AC8D3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6C27B6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32 494 12 97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6C27B6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6C27B6">
      <w:pPr>
        <w:jc w:val="both"/>
        <w:rPr>
          <w:b/>
        </w:rPr>
      </w:pPr>
    </w:p>
    <w:sectPr w:rsidR="007B1A8F" w:rsidRPr="00357ED2" w:rsidSect="005E2D7D">
      <w:footerReference w:type="defaul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56133"/>
      <w:docPartObj>
        <w:docPartGallery w:val="Page Numbers (Bottom of Page)"/>
        <w:docPartUnique/>
      </w:docPartObj>
    </w:sdtPr>
    <w:sdtEndPr/>
    <w:sdtContent>
      <w:sdt>
        <w:sdtPr>
          <w:id w:val="-1472362667"/>
          <w:docPartObj>
            <w:docPartGallery w:val="Page Numbers (Top of Page)"/>
            <w:docPartUnique/>
          </w:docPartObj>
        </w:sdtPr>
        <w:sdtEndPr/>
        <w:sdtContent>
          <w:p w14:paraId="0F8D8AF7" w14:textId="77777777" w:rsidR="005E2D7D" w:rsidRDefault="005E2D7D">
            <w:pPr>
              <w:pStyle w:val="Stopka"/>
              <w:jc w:val="center"/>
            </w:pPr>
          </w:p>
          <w:p w14:paraId="4C6C4F00" w14:textId="77777777" w:rsidR="005E2D7D" w:rsidRDefault="005E2D7D">
            <w:pPr>
              <w:pStyle w:val="Stopka"/>
              <w:jc w:val="center"/>
            </w:pPr>
          </w:p>
          <w:p w14:paraId="60792178" w14:textId="4418E711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65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65B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158BA5AC" w:rsidR="007F5AC9" w:rsidRDefault="005E2D7D" w:rsidP="005E2D7D">
    <w:pPr>
      <w:pStyle w:val="Stopka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D704B"/>
    <w:rsid w:val="001E5CE5"/>
    <w:rsid w:val="001F01CA"/>
    <w:rsid w:val="001F3F2A"/>
    <w:rsid w:val="001F5B57"/>
    <w:rsid w:val="002030EB"/>
    <w:rsid w:val="00204C16"/>
    <w:rsid w:val="00205864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2F48F4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66B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5141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A57C2"/>
    <w:rsid w:val="005B5992"/>
    <w:rsid w:val="005B6856"/>
    <w:rsid w:val="005B7FB3"/>
    <w:rsid w:val="005C2CC0"/>
    <w:rsid w:val="005C5009"/>
    <w:rsid w:val="005D4C4B"/>
    <w:rsid w:val="005D562D"/>
    <w:rsid w:val="005E2D7D"/>
    <w:rsid w:val="005E4270"/>
    <w:rsid w:val="005F00F7"/>
    <w:rsid w:val="005F3D29"/>
    <w:rsid w:val="005F4153"/>
    <w:rsid w:val="005F4B58"/>
    <w:rsid w:val="005F5BC3"/>
    <w:rsid w:val="005F756C"/>
    <w:rsid w:val="00606FB3"/>
    <w:rsid w:val="00611EEE"/>
    <w:rsid w:val="0061485A"/>
    <w:rsid w:val="006318F6"/>
    <w:rsid w:val="00634CDA"/>
    <w:rsid w:val="00636F75"/>
    <w:rsid w:val="00644DD4"/>
    <w:rsid w:val="006465B4"/>
    <w:rsid w:val="0065743C"/>
    <w:rsid w:val="00680781"/>
    <w:rsid w:val="00694085"/>
    <w:rsid w:val="00695EFF"/>
    <w:rsid w:val="00695F4C"/>
    <w:rsid w:val="006A1585"/>
    <w:rsid w:val="006C27B6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549E7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5963"/>
    <w:rsid w:val="00EF652B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474C7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38CF-DF27-4485-A36B-0BE9C43C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1346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10405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37</cp:revision>
  <cp:lastPrinted>2022-05-09T11:56:00Z</cp:lastPrinted>
  <dcterms:created xsi:type="dcterms:W3CDTF">2021-04-07T12:46:00Z</dcterms:created>
  <dcterms:modified xsi:type="dcterms:W3CDTF">2022-05-09T12:48:00Z</dcterms:modified>
</cp:coreProperties>
</file>